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79789" w14:textId="0516FE7F" w:rsidR="00CE347D" w:rsidRPr="00CE347D" w:rsidRDefault="00CE347D" w:rsidP="00CE347D">
      <w:pPr>
        <w:jc w:val="center"/>
        <w:rPr>
          <w:rFonts w:ascii="Arial" w:hAnsi="Arial" w:cs="Arial"/>
          <w:b/>
          <w:bCs/>
          <w:lang w:val="es-MX"/>
        </w:rPr>
      </w:pPr>
      <w:r w:rsidRPr="00CE347D">
        <w:rPr>
          <w:rFonts w:ascii="Arial" w:eastAsia="Times New Roman" w:hAnsi="Arial" w:cs="Arial"/>
          <w:b/>
          <w:bCs/>
          <w:lang w:eastAsia="es-CO"/>
        </w:rPr>
        <w:t xml:space="preserve">Ejercicio 1 </w:t>
      </w:r>
    </w:p>
    <w:p w14:paraId="2576BBEB" w14:textId="18371F96" w:rsidR="00CE347D" w:rsidRPr="00CE347D" w:rsidRDefault="00CE347D" w:rsidP="00CE347D">
      <w:pPr>
        <w:spacing w:before="100" w:beforeAutospacing="1" w:after="100" w:afterAutospacing="1" w:line="240" w:lineRule="auto"/>
        <w:jc w:val="both"/>
        <w:rPr>
          <w:rFonts w:ascii="Arial" w:eastAsia="Times New Roman" w:hAnsi="Arial" w:cs="Arial"/>
          <w:sz w:val="18"/>
          <w:szCs w:val="18"/>
          <w:lang w:eastAsia="es-CO"/>
        </w:rPr>
      </w:pPr>
      <w:r w:rsidRPr="00493535">
        <w:rPr>
          <w:rFonts w:ascii="Arial" w:eastAsia="Times New Roman" w:hAnsi="Arial" w:cs="Arial"/>
          <w:sz w:val="18"/>
          <w:szCs w:val="18"/>
          <w:lang w:eastAsia="es-CO"/>
        </w:rPr>
        <w:t>Pepito Pérez, identificado con NIT 81.340.342, debía presentar la declaración del impuesto sobre la renta correspondiente al año gravable 2023 el día 18 de agosto de 2024. Consciente de la importancia de cumplir con sus obligaciones fiscales y dado su interés en realizar el proceso correctamente, el señor Pérez solicita su orientación para elaborar y presentar la declaración</w:t>
      </w:r>
      <w:r w:rsidR="006A34BB" w:rsidRPr="00493535">
        <w:rPr>
          <w:rFonts w:ascii="Arial" w:eastAsia="Times New Roman" w:hAnsi="Arial" w:cs="Arial"/>
          <w:sz w:val="18"/>
          <w:szCs w:val="18"/>
          <w:lang w:eastAsia="es-CO"/>
        </w:rPr>
        <w:t xml:space="preserve"> el día de hoy 14 de agosto de 2025</w:t>
      </w:r>
      <w:r w:rsidRPr="00493535">
        <w:rPr>
          <w:rFonts w:ascii="Arial" w:eastAsia="Times New Roman" w:hAnsi="Arial" w:cs="Arial"/>
          <w:sz w:val="18"/>
          <w:szCs w:val="18"/>
          <w:lang w:eastAsia="es-CO"/>
        </w:rPr>
        <w:t>, teniendo en cuenta la siguiente información:</w:t>
      </w:r>
    </w:p>
    <w:tbl>
      <w:tblPr>
        <w:tblStyle w:val="Tablaconcuadrcula"/>
        <w:tblW w:w="0" w:type="auto"/>
        <w:tblLook w:val="04A0" w:firstRow="1" w:lastRow="0" w:firstColumn="1" w:lastColumn="0" w:noHBand="0" w:noVBand="1"/>
      </w:tblPr>
      <w:tblGrid>
        <w:gridCol w:w="2942"/>
        <w:gridCol w:w="2943"/>
      </w:tblGrid>
      <w:tr w:rsidR="006A34BB" w:rsidRPr="00493535" w14:paraId="037B544D" w14:textId="77777777" w:rsidTr="006A34BB">
        <w:tc>
          <w:tcPr>
            <w:tcW w:w="2942" w:type="dxa"/>
          </w:tcPr>
          <w:p w14:paraId="714E906A" w14:textId="777E026B" w:rsidR="006A34BB" w:rsidRPr="00493535" w:rsidRDefault="006A34BB" w:rsidP="00CE347D">
            <w:pPr>
              <w:jc w:val="center"/>
              <w:rPr>
                <w:rFonts w:ascii="Arial" w:hAnsi="Arial" w:cs="Arial"/>
                <w:b/>
                <w:bCs/>
                <w:sz w:val="18"/>
                <w:szCs w:val="18"/>
                <w:lang w:val="es-MX"/>
              </w:rPr>
            </w:pPr>
            <w:r w:rsidRPr="00493535">
              <w:rPr>
                <w:rFonts w:ascii="Arial" w:hAnsi="Arial" w:cs="Arial"/>
                <w:b/>
                <w:bCs/>
                <w:sz w:val="18"/>
                <w:szCs w:val="18"/>
                <w:lang w:val="es-MX"/>
              </w:rPr>
              <w:t xml:space="preserve">Datos declaración </w:t>
            </w:r>
          </w:p>
        </w:tc>
        <w:tc>
          <w:tcPr>
            <w:tcW w:w="2943" w:type="dxa"/>
          </w:tcPr>
          <w:p w14:paraId="6E072E49" w14:textId="1DAADC86" w:rsidR="006A34BB" w:rsidRPr="00493535" w:rsidRDefault="006A34BB" w:rsidP="00CE347D">
            <w:pPr>
              <w:jc w:val="center"/>
              <w:rPr>
                <w:rFonts w:ascii="Arial" w:hAnsi="Arial" w:cs="Arial"/>
                <w:b/>
                <w:bCs/>
                <w:sz w:val="18"/>
                <w:szCs w:val="18"/>
                <w:lang w:val="es-MX"/>
              </w:rPr>
            </w:pPr>
            <w:r w:rsidRPr="00493535">
              <w:rPr>
                <w:rFonts w:ascii="Arial" w:hAnsi="Arial" w:cs="Arial"/>
                <w:b/>
                <w:bCs/>
                <w:sz w:val="18"/>
                <w:szCs w:val="18"/>
                <w:lang w:val="es-MX"/>
              </w:rPr>
              <w:t>Valor</w:t>
            </w:r>
          </w:p>
        </w:tc>
      </w:tr>
      <w:tr w:rsidR="006A34BB" w:rsidRPr="00493535" w14:paraId="4D216A47" w14:textId="77777777" w:rsidTr="006A34BB">
        <w:tc>
          <w:tcPr>
            <w:tcW w:w="2942" w:type="dxa"/>
          </w:tcPr>
          <w:p w14:paraId="2D5DCD10" w14:textId="0762270C" w:rsidR="006A34BB" w:rsidRPr="00493535" w:rsidRDefault="006A34BB" w:rsidP="00CE347D">
            <w:pPr>
              <w:jc w:val="center"/>
              <w:rPr>
                <w:rFonts w:ascii="Arial" w:hAnsi="Arial" w:cs="Arial"/>
                <w:sz w:val="18"/>
                <w:szCs w:val="18"/>
                <w:lang w:val="es-MX"/>
              </w:rPr>
            </w:pPr>
            <w:r w:rsidRPr="00493535">
              <w:rPr>
                <w:rFonts w:ascii="Arial" w:hAnsi="Arial" w:cs="Arial"/>
                <w:sz w:val="18"/>
                <w:szCs w:val="18"/>
                <w:lang w:val="es-MX"/>
              </w:rPr>
              <w:t>Impuesto a cargo</w:t>
            </w:r>
          </w:p>
        </w:tc>
        <w:tc>
          <w:tcPr>
            <w:tcW w:w="2943" w:type="dxa"/>
          </w:tcPr>
          <w:p w14:paraId="0290B668" w14:textId="7A918426" w:rsidR="006A34BB" w:rsidRPr="00493535" w:rsidRDefault="006A34BB" w:rsidP="00CE347D">
            <w:pPr>
              <w:jc w:val="center"/>
              <w:rPr>
                <w:rFonts w:ascii="Arial" w:hAnsi="Arial" w:cs="Arial"/>
                <w:sz w:val="18"/>
                <w:szCs w:val="18"/>
                <w:lang w:val="es-MX"/>
              </w:rPr>
            </w:pPr>
            <w:r w:rsidRPr="00493535">
              <w:rPr>
                <w:rFonts w:ascii="Arial" w:hAnsi="Arial" w:cs="Arial"/>
                <w:sz w:val="18"/>
                <w:szCs w:val="18"/>
                <w:lang w:val="es-MX"/>
              </w:rPr>
              <w:t>$0</w:t>
            </w:r>
          </w:p>
        </w:tc>
      </w:tr>
      <w:tr w:rsidR="006A34BB" w:rsidRPr="00493535" w14:paraId="13117870" w14:textId="77777777" w:rsidTr="006A34BB">
        <w:tc>
          <w:tcPr>
            <w:tcW w:w="2942" w:type="dxa"/>
          </w:tcPr>
          <w:p w14:paraId="15F6FFC6" w14:textId="04C14634" w:rsidR="006A34BB" w:rsidRPr="00493535" w:rsidRDefault="006A34BB" w:rsidP="00CE347D">
            <w:pPr>
              <w:jc w:val="center"/>
              <w:rPr>
                <w:rFonts w:ascii="Arial" w:hAnsi="Arial" w:cs="Arial"/>
                <w:sz w:val="18"/>
                <w:szCs w:val="18"/>
                <w:lang w:val="es-MX"/>
              </w:rPr>
            </w:pPr>
            <w:r w:rsidRPr="00493535">
              <w:rPr>
                <w:rFonts w:ascii="Arial" w:hAnsi="Arial" w:cs="Arial"/>
                <w:sz w:val="18"/>
                <w:szCs w:val="18"/>
                <w:lang w:val="es-MX"/>
              </w:rPr>
              <w:t>Ingresos Brutos</w:t>
            </w:r>
          </w:p>
        </w:tc>
        <w:tc>
          <w:tcPr>
            <w:tcW w:w="2943" w:type="dxa"/>
          </w:tcPr>
          <w:p w14:paraId="3FBF1F41" w14:textId="693CDA41" w:rsidR="006A34BB" w:rsidRPr="00493535" w:rsidRDefault="006A34BB" w:rsidP="00CE347D">
            <w:pPr>
              <w:jc w:val="center"/>
              <w:rPr>
                <w:rFonts w:ascii="Arial" w:hAnsi="Arial" w:cs="Arial"/>
                <w:sz w:val="18"/>
                <w:szCs w:val="18"/>
                <w:lang w:val="es-MX"/>
              </w:rPr>
            </w:pPr>
            <w:r w:rsidRPr="00493535">
              <w:rPr>
                <w:rFonts w:ascii="Arial" w:hAnsi="Arial" w:cs="Arial"/>
                <w:sz w:val="18"/>
                <w:szCs w:val="18"/>
                <w:lang w:val="es-MX"/>
              </w:rPr>
              <w:t>$78.000.000</w:t>
            </w:r>
          </w:p>
        </w:tc>
      </w:tr>
      <w:tr w:rsidR="006A34BB" w:rsidRPr="00493535" w14:paraId="3A6AA3F1" w14:textId="77777777" w:rsidTr="006A34BB">
        <w:tc>
          <w:tcPr>
            <w:tcW w:w="2942" w:type="dxa"/>
          </w:tcPr>
          <w:p w14:paraId="348B97FB" w14:textId="1B996FAA" w:rsidR="006A34BB" w:rsidRPr="00493535" w:rsidRDefault="006A34BB" w:rsidP="00CE347D">
            <w:pPr>
              <w:jc w:val="center"/>
              <w:rPr>
                <w:rFonts w:ascii="Arial" w:hAnsi="Arial" w:cs="Arial"/>
                <w:sz w:val="18"/>
                <w:szCs w:val="18"/>
                <w:lang w:val="es-MX"/>
              </w:rPr>
            </w:pPr>
            <w:r w:rsidRPr="00493535">
              <w:rPr>
                <w:rFonts w:ascii="Arial" w:hAnsi="Arial" w:cs="Arial"/>
                <w:sz w:val="18"/>
                <w:szCs w:val="18"/>
                <w:lang w:val="es-MX"/>
              </w:rPr>
              <w:t xml:space="preserve">Patrimonio </w:t>
            </w:r>
            <w:proofErr w:type="spellStart"/>
            <w:r w:rsidRPr="00493535">
              <w:rPr>
                <w:rFonts w:ascii="Arial" w:hAnsi="Arial" w:cs="Arial"/>
                <w:sz w:val="18"/>
                <w:szCs w:val="18"/>
                <w:lang w:val="es-MX"/>
              </w:rPr>
              <w:t>Liquido</w:t>
            </w:r>
            <w:proofErr w:type="spellEnd"/>
            <w:r w:rsidRPr="00493535">
              <w:rPr>
                <w:rFonts w:ascii="Arial" w:hAnsi="Arial" w:cs="Arial"/>
                <w:sz w:val="18"/>
                <w:szCs w:val="18"/>
                <w:lang w:val="es-MX"/>
              </w:rPr>
              <w:t xml:space="preserve"> del año anterior </w:t>
            </w:r>
          </w:p>
        </w:tc>
        <w:tc>
          <w:tcPr>
            <w:tcW w:w="2943" w:type="dxa"/>
          </w:tcPr>
          <w:p w14:paraId="6A52498E" w14:textId="346EB8BE" w:rsidR="006A34BB" w:rsidRPr="00493535" w:rsidRDefault="006A34BB" w:rsidP="00CE347D">
            <w:pPr>
              <w:jc w:val="center"/>
              <w:rPr>
                <w:rFonts w:ascii="Arial" w:hAnsi="Arial" w:cs="Arial"/>
                <w:sz w:val="18"/>
                <w:szCs w:val="18"/>
                <w:lang w:val="es-MX"/>
              </w:rPr>
            </w:pPr>
            <w:r w:rsidRPr="00493535">
              <w:rPr>
                <w:rFonts w:ascii="Arial" w:hAnsi="Arial" w:cs="Arial"/>
                <w:sz w:val="18"/>
                <w:szCs w:val="18"/>
                <w:lang w:val="es-MX"/>
              </w:rPr>
              <w:t>$290.000.000</w:t>
            </w:r>
          </w:p>
        </w:tc>
      </w:tr>
    </w:tbl>
    <w:p w14:paraId="4AD6BFAE" w14:textId="16B22FE3" w:rsidR="00CE347D" w:rsidRPr="00493535" w:rsidRDefault="00CE347D" w:rsidP="006A34BB">
      <w:pPr>
        <w:jc w:val="both"/>
        <w:rPr>
          <w:rFonts w:ascii="Arial" w:hAnsi="Arial" w:cs="Arial"/>
          <w:sz w:val="18"/>
          <w:szCs w:val="18"/>
          <w:lang w:val="es-MX"/>
        </w:rPr>
      </w:pPr>
    </w:p>
    <w:p w14:paraId="4CE3C94B" w14:textId="36EEE1E4" w:rsidR="006A34BB" w:rsidRPr="00493535" w:rsidRDefault="006A34BB" w:rsidP="006A34BB">
      <w:pPr>
        <w:jc w:val="both"/>
        <w:rPr>
          <w:rFonts w:ascii="Arial" w:hAnsi="Arial" w:cs="Arial"/>
          <w:sz w:val="18"/>
          <w:szCs w:val="18"/>
          <w:lang w:val="es-MX"/>
        </w:rPr>
      </w:pPr>
      <w:r w:rsidRPr="00493535">
        <w:rPr>
          <w:rFonts w:ascii="Arial" w:hAnsi="Arial" w:cs="Arial"/>
          <w:sz w:val="18"/>
          <w:szCs w:val="18"/>
          <w:lang w:val="es-MX"/>
        </w:rPr>
        <w:t xml:space="preserve">De acuerdo con la información anterior se solita liquidar la sanción por </w:t>
      </w:r>
      <w:proofErr w:type="gramStart"/>
      <w:r w:rsidRPr="00493535">
        <w:rPr>
          <w:rFonts w:ascii="Arial" w:hAnsi="Arial" w:cs="Arial"/>
          <w:sz w:val="18"/>
          <w:szCs w:val="18"/>
          <w:lang w:val="es-MX"/>
        </w:rPr>
        <w:t>extemporaneidad .</w:t>
      </w:r>
      <w:proofErr w:type="gramEnd"/>
    </w:p>
    <w:p w14:paraId="055CC4BE" w14:textId="52F4697D" w:rsidR="006A34BB" w:rsidRPr="00493535" w:rsidRDefault="006A34BB" w:rsidP="006A34BB">
      <w:pPr>
        <w:jc w:val="both"/>
        <w:rPr>
          <w:rFonts w:ascii="Arial" w:hAnsi="Arial" w:cs="Arial"/>
          <w:lang w:val="es-MX"/>
        </w:rPr>
      </w:pPr>
    </w:p>
    <w:p w14:paraId="057FD0A8" w14:textId="7202C885" w:rsidR="006A34BB" w:rsidRPr="00493535" w:rsidRDefault="006A34BB" w:rsidP="006A34BB">
      <w:pPr>
        <w:jc w:val="center"/>
        <w:rPr>
          <w:rFonts w:ascii="Arial" w:hAnsi="Arial" w:cs="Arial"/>
          <w:b/>
          <w:bCs/>
          <w:sz w:val="18"/>
          <w:szCs w:val="18"/>
          <w:lang w:val="es-MX"/>
        </w:rPr>
      </w:pPr>
      <w:r w:rsidRPr="00493535">
        <w:rPr>
          <w:rFonts w:ascii="Arial" w:hAnsi="Arial" w:cs="Arial"/>
          <w:b/>
          <w:bCs/>
          <w:sz w:val="18"/>
          <w:szCs w:val="18"/>
          <w:lang w:val="es-MX"/>
        </w:rPr>
        <w:t>Ejercicio 2</w:t>
      </w:r>
    </w:p>
    <w:p w14:paraId="78E0B6DD" w14:textId="41B1CE0E" w:rsidR="00430875" w:rsidRPr="00493535" w:rsidRDefault="00430875" w:rsidP="00430875">
      <w:pPr>
        <w:spacing w:before="100" w:beforeAutospacing="1" w:after="100" w:afterAutospacing="1" w:line="240" w:lineRule="auto"/>
        <w:jc w:val="both"/>
        <w:rPr>
          <w:rFonts w:ascii="Arial" w:eastAsia="Times New Roman" w:hAnsi="Arial" w:cs="Arial"/>
          <w:sz w:val="18"/>
          <w:szCs w:val="18"/>
          <w:lang w:eastAsia="es-CO"/>
        </w:rPr>
      </w:pPr>
      <w:r w:rsidRPr="00493535">
        <w:rPr>
          <w:rFonts w:ascii="Arial" w:eastAsia="Times New Roman" w:hAnsi="Arial" w:cs="Arial"/>
          <w:sz w:val="18"/>
          <w:szCs w:val="18"/>
          <w:lang w:eastAsia="es-CO"/>
        </w:rPr>
        <w:t xml:space="preserve">Armando </w:t>
      </w:r>
      <w:proofErr w:type="spellStart"/>
      <w:r w:rsidRPr="00493535">
        <w:rPr>
          <w:rFonts w:ascii="Arial" w:eastAsia="Times New Roman" w:hAnsi="Arial" w:cs="Arial"/>
          <w:sz w:val="18"/>
          <w:szCs w:val="18"/>
          <w:lang w:eastAsia="es-CO"/>
        </w:rPr>
        <w:t>Gutierrez</w:t>
      </w:r>
      <w:proofErr w:type="spellEnd"/>
      <w:r w:rsidRPr="00493535">
        <w:rPr>
          <w:rFonts w:ascii="Arial" w:eastAsia="Times New Roman" w:hAnsi="Arial" w:cs="Arial"/>
          <w:sz w:val="18"/>
          <w:szCs w:val="18"/>
          <w:lang w:eastAsia="es-CO"/>
        </w:rPr>
        <w:t xml:space="preserve">, identificado con NIT </w:t>
      </w:r>
      <w:r w:rsidRPr="00493535">
        <w:rPr>
          <w:rFonts w:ascii="Arial" w:eastAsia="Times New Roman" w:hAnsi="Arial" w:cs="Arial"/>
          <w:sz w:val="18"/>
          <w:szCs w:val="18"/>
          <w:lang w:eastAsia="es-CO"/>
        </w:rPr>
        <w:t>90.640,890</w:t>
      </w:r>
      <w:r w:rsidRPr="00493535">
        <w:rPr>
          <w:rFonts w:ascii="Arial" w:eastAsia="Times New Roman" w:hAnsi="Arial" w:cs="Arial"/>
          <w:sz w:val="18"/>
          <w:szCs w:val="18"/>
          <w:lang w:eastAsia="es-CO"/>
        </w:rPr>
        <w:t>, debía presentar la declaración del impuesto sobre la renta correspondiente al año gravable 202</w:t>
      </w:r>
      <w:r w:rsidRPr="00493535">
        <w:rPr>
          <w:rFonts w:ascii="Arial" w:eastAsia="Times New Roman" w:hAnsi="Arial" w:cs="Arial"/>
          <w:sz w:val="18"/>
          <w:szCs w:val="18"/>
          <w:lang w:eastAsia="es-CO"/>
        </w:rPr>
        <w:t>4</w:t>
      </w:r>
      <w:r w:rsidRPr="00493535">
        <w:rPr>
          <w:rFonts w:ascii="Arial" w:eastAsia="Times New Roman" w:hAnsi="Arial" w:cs="Arial"/>
          <w:sz w:val="18"/>
          <w:szCs w:val="18"/>
          <w:lang w:eastAsia="es-CO"/>
        </w:rPr>
        <w:t xml:space="preserve"> el día 1</w:t>
      </w:r>
      <w:r w:rsidRPr="00493535">
        <w:rPr>
          <w:rFonts w:ascii="Arial" w:eastAsia="Times New Roman" w:hAnsi="Arial" w:cs="Arial"/>
          <w:sz w:val="18"/>
          <w:szCs w:val="18"/>
          <w:lang w:eastAsia="es-CO"/>
        </w:rPr>
        <w:t>2</w:t>
      </w:r>
      <w:r w:rsidRPr="00493535">
        <w:rPr>
          <w:rFonts w:ascii="Arial" w:eastAsia="Times New Roman" w:hAnsi="Arial" w:cs="Arial"/>
          <w:sz w:val="18"/>
          <w:szCs w:val="18"/>
          <w:lang w:eastAsia="es-CO"/>
        </w:rPr>
        <w:t xml:space="preserve"> de agosto de 202</w:t>
      </w:r>
      <w:r w:rsidRPr="00493535">
        <w:rPr>
          <w:rFonts w:ascii="Arial" w:eastAsia="Times New Roman" w:hAnsi="Arial" w:cs="Arial"/>
          <w:sz w:val="18"/>
          <w:szCs w:val="18"/>
          <w:lang w:eastAsia="es-CO"/>
        </w:rPr>
        <w:t>5 y la presentó el 13 de agosto de 2025</w:t>
      </w:r>
      <w:r w:rsidRPr="00493535">
        <w:rPr>
          <w:rFonts w:ascii="Arial" w:eastAsia="Times New Roman" w:hAnsi="Arial" w:cs="Arial"/>
          <w:sz w:val="18"/>
          <w:szCs w:val="18"/>
          <w:lang w:eastAsia="es-CO"/>
        </w:rPr>
        <w:t xml:space="preserve">. </w:t>
      </w:r>
    </w:p>
    <w:p w14:paraId="5D3ACC12" w14:textId="05080D67" w:rsidR="00430875" w:rsidRPr="00CE347D" w:rsidRDefault="00430875" w:rsidP="00430875">
      <w:pPr>
        <w:spacing w:before="100" w:beforeAutospacing="1" w:after="100" w:afterAutospacing="1" w:line="240" w:lineRule="auto"/>
        <w:jc w:val="both"/>
        <w:rPr>
          <w:rFonts w:ascii="Arial" w:eastAsia="Times New Roman" w:hAnsi="Arial" w:cs="Arial"/>
          <w:sz w:val="18"/>
          <w:szCs w:val="18"/>
          <w:lang w:eastAsia="es-CO"/>
        </w:rPr>
      </w:pPr>
      <w:r w:rsidRPr="00493535">
        <w:rPr>
          <w:rFonts w:ascii="Arial" w:eastAsia="Times New Roman" w:hAnsi="Arial" w:cs="Arial"/>
          <w:sz w:val="18"/>
          <w:szCs w:val="18"/>
          <w:lang w:eastAsia="es-CO"/>
        </w:rPr>
        <w:t>El contribuyente se liquidó una sanción mínima correspondiente al año gravable 2024 por $471.000. ¿Está de acuerdo con la sanción liquidada?</w:t>
      </w:r>
    </w:p>
    <w:tbl>
      <w:tblPr>
        <w:tblStyle w:val="Tablaconcuadrcula"/>
        <w:tblW w:w="0" w:type="auto"/>
        <w:tblLook w:val="04A0" w:firstRow="1" w:lastRow="0" w:firstColumn="1" w:lastColumn="0" w:noHBand="0" w:noVBand="1"/>
      </w:tblPr>
      <w:tblGrid>
        <w:gridCol w:w="2942"/>
        <w:gridCol w:w="2943"/>
      </w:tblGrid>
      <w:tr w:rsidR="00430875" w:rsidRPr="00493535" w14:paraId="1166BF85" w14:textId="77777777" w:rsidTr="00470377">
        <w:tc>
          <w:tcPr>
            <w:tcW w:w="2942" w:type="dxa"/>
          </w:tcPr>
          <w:p w14:paraId="5FD43F7C" w14:textId="77777777" w:rsidR="00430875" w:rsidRPr="00493535" w:rsidRDefault="00430875" w:rsidP="00470377">
            <w:pPr>
              <w:jc w:val="center"/>
              <w:rPr>
                <w:rFonts w:ascii="Arial" w:hAnsi="Arial" w:cs="Arial"/>
                <w:b/>
                <w:bCs/>
                <w:sz w:val="18"/>
                <w:szCs w:val="18"/>
                <w:lang w:val="es-MX"/>
              </w:rPr>
            </w:pPr>
            <w:r w:rsidRPr="00493535">
              <w:rPr>
                <w:rFonts w:ascii="Arial" w:hAnsi="Arial" w:cs="Arial"/>
                <w:b/>
                <w:bCs/>
                <w:sz w:val="18"/>
                <w:szCs w:val="18"/>
                <w:lang w:val="es-MX"/>
              </w:rPr>
              <w:t xml:space="preserve">Datos declaración </w:t>
            </w:r>
          </w:p>
        </w:tc>
        <w:tc>
          <w:tcPr>
            <w:tcW w:w="2943" w:type="dxa"/>
          </w:tcPr>
          <w:p w14:paraId="6C9453FB" w14:textId="77777777" w:rsidR="00430875" w:rsidRPr="00493535" w:rsidRDefault="00430875" w:rsidP="00470377">
            <w:pPr>
              <w:jc w:val="center"/>
              <w:rPr>
                <w:rFonts w:ascii="Arial" w:hAnsi="Arial" w:cs="Arial"/>
                <w:b/>
                <w:bCs/>
                <w:sz w:val="18"/>
                <w:szCs w:val="18"/>
                <w:lang w:val="es-MX"/>
              </w:rPr>
            </w:pPr>
            <w:r w:rsidRPr="00493535">
              <w:rPr>
                <w:rFonts w:ascii="Arial" w:hAnsi="Arial" w:cs="Arial"/>
                <w:b/>
                <w:bCs/>
                <w:sz w:val="18"/>
                <w:szCs w:val="18"/>
                <w:lang w:val="es-MX"/>
              </w:rPr>
              <w:t>Valor</w:t>
            </w:r>
          </w:p>
        </w:tc>
      </w:tr>
      <w:tr w:rsidR="00430875" w:rsidRPr="00493535" w14:paraId="7E61E022" w14:textId="77777777" w:rsidTr="00470377">
        <w:tc>
          <w:tcPr>
            <w:tcW w:w="2942" w:type="dxa"/>
          </w:tcPr>
          <w:p w14:paraId="2DCE0432" w14:textId="77777777" w:rsidR="00430875" w:rsidRPr="00493535" w:rsidRDefault="00430875" w:rsidP="00470377">
            <w:pPr>
              <w:jc w:val="center"/>
              <w:rPr>
                <w:rFonts w:ascii="Arial" w:hAnsi="Arial" w:cs="Arial"/>
                <w:sz w:val="18"/>
                <w:szCs w:val="18"/>
                <w:lang w:val="es-MX"/>
              </w:rPr>
            </w:pPr>
            <w:r w:rsidRPr="00493535">
              <w:rPr>
                <w:rFonts w:ascii="Arial" w:hAnsi="Arial" w:cs="Arial"/>
                <w:sz w:val="18"/>
                <w:szCs w:val="18"/>
                <w:lang w:val="es-MX"/>
              </w:rPr>
              <w:t>Impuesto a cargo</w:t>
            </w:r>
          </w:p>
        </w:tc>
        <w:tc>
          <w:tcPr>
            <w:tcW w:w="2943" w:type="dxa"/>
          </w:tcPr>
          <w:p w14:paraId="5383B274" w14:textId="75CADA04" w:rsidR="00430875" w:rsidRPr="00493535" w:rsidRDefault="00430875" w:rsidP="00470377">
            <w:pPr>
              <w:jc w:val="center"/>
              <w:rPr>
                <w:rFonts w:ascii="Arial" w:hAnsi="Arial" w:cs="Arial"/>
                <w:sz w:val="18"/>
                <w:szCs w:val="18"/>
                <w:lang w:val="es-MX"/>
              </w:rPr>
            </w:pPr>
            <w:r w:rsidRPr="00493535">
              <w:rPr>
                <w:rFonts w:ascii="Arial" w:hAnsi="Arial" w:cs="Arial"/>
                <w:sz w:val="18"/>
                <w:szCs w:val="18"/>
                <w:lang w:val="es-MX"/>
              </w:rPr>
              <w:t>$</w:t>
            </w:r>
            <w:r w:rsidRPr="00493535">
              <w:rPr>
                <w:rFonts w:ascii="Arial" w:hAnsi="Arial" w:cs="Arial"/>
                <w:sz w:val="18"/>
                <w:szCs w:val="18"/>
                <w:lang w:val="es-MX"/>
              </w:rPr>
              <w:t>7.500.000</w:t>
            </w:r>
          </w:p>
        </w:tc>
      </w:tr>
      <w:tr w:rsidR="00430875" w:rsidRPr="00493535" w14:paraId="1A6361B0" w14:textId="77777777" w:rsidTr="00470377">
        <w:tc>
          <w:tcPr>
            <w:tcW w:w="2942" w:type="dxa"/>
          </w:tcPr>
          <w:p w14:paraId="0BE069F2" w14:textId="77777777" w:rsidR="00430875" w:rsidRPr="00493535" w:rsidRDefault="00430875" w:rsidP="00470377">
            <w:pPr>
              <w:jc w:val="center"/>
              <w:rPr>
                <w:rFonts w:ascii="Arial" w:hAnsi="Arial" w:cs="Arial"/>
                <w:sz w:val="18"/>
                <w:szCs w:val="18"/>
                <w:lang w:val="es-MX"/>
              </w:rPr>
            </w:pPr>
            <w:r w:rsidRPr="00493535">
              <w:rPr>
                <w:rFonts w:ascii="Arial" w:hAnsi="Arial" w:cs="Arial"/>
                <w:sz w:val="18"/>
                <w:szCs w:val="18"/>
                <w:lang w:val="es-MX"/>
              </w:rPr>
              <w:t>Ingresos Brutos</w:t>
            </w:r>
          </w:p>
        </w:tc>
        <w:tc>
          <w:tcPr>
            <w:tcW w:w="2943" w:type="dxa"/>
          </w:tcPr>
          <w:p w14:paraId="3B4D2A7A" w14:textId="75D82F7D" w:rsidR="00430875" w:rsidRPr="00493535" w:rsidRDefault="00430875" w:rsidP="00470377">
            <w:pPr>
              <w:jc w:val="center"/>
              <w:rPr>
                <w:rFonts w:ascii="Arial" w:hAnsi="Arial" w:cs="Arial"/>
                <w:sz w:val="18"/>
                <w:szCs w:val="18"/>
                <w:lang w:val="es-MX"/>
              </w:rPr>
            </w:pPr>
            <w:r w:rsidRPr="00493535">
              <w:rPr>
                <w:rFonts w:ascii="Arial" w:hAnsi="Arial" w:cs="Arial"/>
                <w:sz w:val="18"/>
                <w:szCs w:val="18"/>
                <w:lang w:val="es-MX"/>
              </w:rPr>
              <w:t>$</w:t>
            </w:r>
            <w:r w:rsidRPr="00493535">
              <w:rPr>
                <w:rFonts w:ascii="Arial" w:hAnsi="Arial" w:cs="Arial"/>
                <w:sz w:val="18"/>
                <w:szCs w:val="18"/>
                <w:lang w:val="es-MX"/>
              </w:rPr>
              <w:t>0</w:t>
            </w:r>
          </w:p>
        </w:tc>
      </w:tr>
      <w:tr w:rsidR="00430875" w:rsidRPr="00493535" w14:paraId="0D52E1B7" w14:textId="77777777" w:rsidTr="00470377">
        <w:tc>
          <w:tcPr>
            <w:tcW w:w="2942" w:type="dxa"/>
          </w:tcPr>
          <w:p w14:paraId="71A76ED5" w14:textId="77777777" w:rsidR="00430875" w:rsidRPr="00493535" w:rsidRDefault="00430875" w:rsidP="00470377">
            <w:pPr>
              <w:jc w:val="center"/>
              <w:rPr>
                <w:rFonts w:ascii="Arial" w:hAnsi="Arial" w:cs="Arial"/>
                <w:sz w:val="18"/>
                <w:szCs w:val="18"/>
                <w:lang w:val="es-MX"/>
              </w:rPr>
            </w:pPr>
            <w:r w:rsidRPr="00493535">
              <w:rPr>
                <w:rFonts w:ascii="Arial" w:hAnsi="Arial" w:cs="Arial"/>
                <w:sz w:val="18"/>
                <w:szCs w:val="18"/>
                <w:lang w:val="es-MX"/>
              </w:rPr>
              <w:t xml:space="preserve">Patrimonio </w:t>
            </w:r>
            <w:proofErr w:type="spellStart"/>
            <w:r w:rsidRPr="00493535">
              <w:rPr>
                <w:rFonts w:ascii="Arial" w:hAnsi="Arial" w:cs="Arial"/>
                <w:sz w:val="18"/>
                <w:szCs w:val="18"/>
                <w:lang w:val="es-MX"/>
              </w:rPr>
              <w:t>Liquido</w:t>
            </w:r>
            <w:proofErr w:type="spellEnd"/>
            <w:r w:rsidRPr="00493535">
              <w:rPr>
                <w:rFonts w:ascii="Arial" w:hAnsi="Arial" w:cs="Arial"/>
                <w:sz w:val="18"/>
                <w:szCs w:val="18"/>
                <w:lang w:val="es-MX"/>
              </w:rPr>
              <w:t xml:space="preserve"> del año anterior </w:t>
            </w:r>
          </w:p>
        </w:tc>
        <w:tc>
          <w:tcPr>
            <w:tcW w:w="2943" w:type="dxa"/>
          </w:tcPr>
          <w:p w14:paraId="3F53CFAC" w14:textId="5E9A3983" w:rsidR="00430875" w:rsidRPr="00493535" w:rsidRDefault="00430875" w:rsidP="00470377">
            <w:pPr>
              <w:jc w:val="center"/>
              <w:rPr>
                <w:rFonts w:ascii="Arial" w:hAnsi="Arial" w:cs="Arial"/>
                <w:sz w:val="18"/>
                <w:szCs w:val="18"/>
                <w:lang w:val="es-MX"/>
              </w:rPr>
            </w:pPr>
            <w:r w:rsidRPr="00493535">
              <w:rPr>
                <w:rFonts w:ascii="Arial" w:hAnsi="Arial" w:cs="Arial"/>
                <w:sz w:val="18"/>
                <w:szCs w:val="18"/>
                <w:lang w:val="es-MX"/>
              </w:rPr>
              <w:t>$</w:t>
            </w:r>
            <w:r w:rsidRPr="00493535">
              <w:rPr>
                <w:rFonts w:ascii="Arial" w:hAnsi="Arial" w:cs="Arial"/>
                <w:sz w:val="18"/>
                <w:szCs w:val="18"/>
                <w:lang w:val="es-MX"/>
              </w:rPr>
              <w:t>309</w:t>
            </w:r>
            <w:r w:rsidRPr="00493535">
              <w:rPr>
                <w:rFonts w:ascii="Arial" w:hAnsi="Arial" w:cs="Arial"/>
                <w:sz w:val="18"/>
                <w:szCs w:val="18"/>
                <w:lang w:val="es-MX"/>
              </w:rPr>
              <w:t>.</w:t>
            </w:r>
            <w:r w:rsidRPr="00493535">
              <w:rPr>
                <w:rFonts w:ascii="Arial" w:hAnsi="Arial" w:cs="Arial"/>
                <w:sz w:val="18"/>
                <w:szCs w:val="18"/>
                <w:lang w:val="es-MX"/>
              </w:rPr>
              <w:t>580</w:t>
            </w:r>
            <w:r w:rsidRPr="00493535">
              <w:rPr>
                <w:rFonts w:ascii="Arial" w:hAnsi="Arial" w:cs="Arial"/>
                <w:sz w:val="18"/>
                <w:szCs w:val="18"/>
                <w:lang w:val="es-MX"/>
              </w:rPr>
              <w:t>.000</w:t>
            </w:r>
          </w:p>
        </w:tc>
      </w:tr>
    </w:tbl>
    <w:p w14:paraId="18730F18" w14:textId="20F6DE25" w:rsidR="00430875" w:rsidRPr="00493535" w:rsidRDefault="00430875" w:rsidP="00430875">
      <w:pPr>
        <w:jc w:val="both"/>
        <w:rPr>
          <w:rFonts w:ascii="Arial" w:hAnsi="Arial" w:cs="Arial"/>
          <w:b/>
          <w:bCs/>
          <w:lang w:val="es-MX"/>
        </w:rPr>
      </w:pPr>
    </w:p>
    <w:p w14:paraId="1B057C85" w14:textId="0093A3E9" w:rsidR="00DA76AD" w:rsidRPr="00493535" w:rsidRDefault="00DA76AD" w:rsidP="00DA76AD">
      <w:pPr>
        <w:jc w:val="center"/>
        <w:rPr>
          <w:rFonts w:ascii="Arial" w:hAnsi="Arial" w:cs="Arial"/>
          <w:b/>
          <w:bCs/>
          <w:sz w:val="18"/>
          <w:szCs w:val="18"/>
          <w:lang w:val="es-MX"/>
        </w:rPr>
      </w:pPr>
      <w:r w:rsidRPr="00493535">
        <w:rPr>
          <w:rFonts w:ascii="Arial" w:hAnsi="Arial" w:cs="Arial"/>
          <w:b/>
          <w:bCs/>
          <w:sz w:val="18"/>
          <w:szCs w:val="18"/>
          <w:lang w:val="es-MX"/>
        </w:rPr>
        <w:t>Ejercicio 3</w:t>
      </w:r>
    </w:p>
    <w:p w14:paraId="3C86B177" w14:textId="77777777" w:rsidR="00DA76AD" w:rsidRPr="00493535" w:rsidRDefault="00DA76AD" w:rsidP="00DA76AD">
      <w:pPr>
        <w:jc w:val="both"/>
        <w:rPr>
          <w:rFonts w:ascii="Arial" w:hAnsi="Arial" w:cs="Arial"/>
          <w:sz w:val="18"/>
          <w:szCs w:val="18"/>
          <w:lang w:val="es-MX"/>
        </w:rPr>
      </w:pPr>
      <w:r w:rsidRPr="00493535">
        <w:rPr>
          <w:rFonts w:ascii="Arial" w:hAnsi="Arial" w:cs="Arial"/>
          <w:sz w:val="18"/>
          <w:szCs w:val="18"/>
          <w:lang w:val="es-MX"/>
        </w:rPr>
        <w:t>A la señora Amparo Grisales, la DIAN le profirió un emplazamiento para declarar por el año gravable 2022. Muy preocupada, solicita su orientación para elaborar y presentar la declaración correspondiente.</w:t>
      </w:r>
    </w:p>
    <w:p w14:paraId="06D124E8" w14:textId="77777777" w:rsidR="00DA76AD" w:rsidRPr="00493535" w:rsidRDefault="00DA76AD" w:rsidP="00DA76AD">
      <w:pPr>
        <w:jc w:val="both"/>
        <w:rPr>
          <w:rFonts w:ascii="Arial" w:hAnsi="Arial" w:cs="Arial"/>
          <w:sz w:val="18"/>
          <w:szCs w:val="18"/>
          <w:lang w:val="es-MX"/>
        </w:rPr>
      </w:pPr>
      <w:r w:rsidRPr="00493535">
        <w:rPr>
          <w:rFonts w:ascii="Arial" w:hAnsi="Arial" w:cs="Arial"/>
          <w:sz w:val="18"/>
          <w:szCs w:val="18"/>
          <w:lang w:val="es-MX"/>
        </w:rPr>
        <w:t>La información relevante es la siguiente:</w:t>
      </w:r>
    </w:p>
    <w:p w14:paraId="25DE1783" w14:textId="77777777" w:rsidR="00DA76AD" w:rsidRPr="00493535" w:rsidRDefault="00DA76AD" w:rsidP="00DA76AD">
      <w:pPr>
        <w:jc w:val="both"/>
        <w:rPr>
          <w:rFonts w:ascii="Arial" w:hAnsi="Arial" w:cs="Arial"/>
          <w:sz w:val="18"/>
          <w:szCs w:val="18"/>
          <w:lang w:val="es-MX"/>
        </w:rPr>
      </w:pPr>
      <w:r w:rsidRPr="00493535">
        <w:rPr>
          <w:rFonts w:ascii="Arial" w:hAnsi="Arial" w:cs="Arial"/>
          <w:sz w:val="18"/>
          <w:szCs w:val="18"/>
          <w:lang w:val="es-MX"/>
        </w:rPr>
        <w:t>Impuesto a cargo: $4.200.000</w:t>
      </w:r>
    </w:p>
    <w:p w14:paraId="1F9EB8A4" w14:textId="77777777" w:rsidR="00DA76AD" w:rsidRPr="00493535" w:rsidRDefault="00DA76AD" w:rsidP="00DA76AD">
      <w:pPr>
        <w:jc w:val="both"/>
        <w:rPr>
          <w:rFonts w:ascii="Arial" w:hAnsi="Arial" w:cs="Arial"/>
          <w:sz w:val="18"/>
          <w:szCs w:val="18"/>
          <w:lang w:val="es-MX"/>
        </w:rPr>
      </w:pPr>
      <w:r w:rsidRPr="00493535">
        <w:rPr>
          <w:rFonts w:ascii="Arial" w:hAnsi="Arial" w:cs="Arial"/>
          <w:sz w:val="18"/>
          <w:szCs w:val="18"/>
          <w:lang w:val="es-MX"/>
        </w:rPr>
        <w:t>Fecha de vencimiento: 14 de agosto de 2023</w:t>
      </w:r>
    </w:p>
    <w:p w14:paraId="4BBC552F" w14:textId="77777777" w:rsidR="00DA76AD" w:rsidRPr="00493535" w:rsidRDefault="00DA76AD" w:rsidP="00DA76AD">
      <w:pPr>
        <w:jc w:val="both"/>
        <w:rPr>
          <w:rFonts w:ascii="Arial" w:hAnsi="Arial" w:cs="Arial"/>
          <w:sz w:val="18"/>
          <w:szCs w:val="18"/>
          <w:lang w:val="es-MX"/>
        </w:rPr>
      </w:pPr>
      <w:r w:rsidRPr="00493535">
        <w:rPr>
          <w:rFonts w:ascii="Arial" w:hAnsi="Arial" w:cs="Arial"/>
          <w:sz w:val="18"/>
          <w:szCs w:val="18"/>
          <w:lang w:val="es-MX"/>
        </w:rPr>
        <w:t>Fecha de presentación: 20 de octubre de 2023</w:t>
      </w:r>
    </w:p>
    <w:p w14:paraId="55344D66" w14:textId="77777777" w:rsidR="00DA76AD" w:rsidRPr="00493535" w:rsidRDefault="00DA76AD" w:rsidP="00DA76AD">
      <w:pPr>
        <w:jc w:val="both"/>
        <w:rPr>
          <w:rFonts w:ascii="Arial" w:hAnsi="Arial" w:cs="Arial"/>
          <w:sz w:val="18"/>
          <w:szCs w:val="18"/>
          <w:lang w:val="es-MX"/>
        </w:rPr>
      </w:pPr>
      <w:r w:rsidRPr="00493535">
        <w:rPr>
          <w:rFonts w:ascii="Arial" w:hAnsi="Arial" w:cs="Arial"/>
          <w:sz w:val="18"/>
          <w:szCs w:val="18"/>
          <w:lang w:val="es-MX"/>
        </w:rPr>
        <w:t>UVT 2023: $42.412</w:t>
      </w:r>
    </w:p>
    <w:p w14:paraId="55A062F1" w14:textId="77777777" w:rsidR="00DA76AD" w:rsidRPr="00493535" w:rsidRDefault="00DA76AD" w:rsidP="00DA76AD">
      <w:pPr>
        <w:jc w:val="both"/>
        <w:rPr>
          <w:rFonts w:ascii="Arial" w:hAnsi="Arial" w:cs="Arial"/>
          <w:b/>
          <w:bCs/>
          <w:sz w:val="18"/>
          <w:szCs w:val="18"/>
          <w:lang w:val="es-MX"/>
        </w:rPr>
      </w:pPr>
      <w:r w:rsidRPr="00493535">
        <w:rPr>
          <w:rFonts w:ascii="Arial" w:hAnsi="Arial" w:cs="Arial"/>
          <w:b/>
          <w:bCs/>
          <w:sz w:val="18"/>
          <w:szCs w:val="18"/>
          <w:lang w:val="es-MX"/>
        </w:rPr>
        <w:t>Se solicita determinar:</w:t>
      </w:r>
    </w:p>
    <w:p w14:paraId="057F90D8" w14:textId="0FACE15A" w:rsidR="00DA76AD" w:rsidRPr="00493535" w:rsidRDefault="00DC3074" w:rsidP="00DA76AD">
      <w:pPr>
        <w:jc w:val="both"/>
        <w:rPr>
          <w:rFonts w:ascii="Arial" w:hAnsi="Arial" w:cs="Arial"/>
          <w:sz w:val="18"/>
          <w:szCs w:val="18"/>
          <w:lang w:val="es-MX"/>
        </w:rPr>
      </w:pPr>
      <w:r w:rsidRPr="00493535">
        <w:rPr>
          <w:rFonts w:ascii="Arial" w:hAnsi="Arial" w:cs="Arial"/>
          <w:sz w:val="18"/>
          <w:szCs w:val="18"/>
          <w:lang w:val="es-MX"/>
        </w:rPr>
        <w:t xml:space="preserve">1. </w:t>
      </w:r>
      <w:r w:rsidR="00DA76AD" w:rsidRPr="00493535">
        <w:rPr>
          <w:rFonts w:ascii="Arial" w:hAnsi="Arial" w:cs="Arial"/>
          <w:sz w:val="18"/>
          <w:szCs w:val="18"/>
          <w:lang w:val="es-MX"/>
        </w:rPr>
        <w:t>El número de meses o fracciones de mes en mora.</w:t>
      </w:r>
    </w:p>
    <w:p w14:paraId="196054A8" w14:textId="739017C9" w:rsidR="00DA76AD" w:rsidRPr="00493535" w:rsidRDefault="00DC3074" w:rsidP="00DA76AD">
      <w:pPr>
        <w:jc w:val="both"/>
        <w:rPr>
          <w:rFonts w:ascii="Arial" w:hAnsi="Arial" w:cs="Arial"/>
          <w:sz w:val="18"/>
          <w:szCs w:val="18"/>
          <w:lang w:val="es-MX"/>
        </w:rPr>
      </w:pPr>
      <w:r w:rsidRPr="00493535">
        <w:rPr>
          <w:rFonts w:ascii="Arial" w:hAnsi="Arial" w:cs="Arial"/>
          <w:sz w:val="18"/>
          <w:szCs w:val="18"/>
          <w:lang w:val="es-MX"/>
        </w:rPr>
        <w:t xml:space="preserve">2. </w:t>
      </w:r>
      <w:r w:rsidR="00DA76AD" w:rsidRPr="00493535">
        <w:rPr>
          <w:rFonts w:ascii="Arial" w:hAnsi="Arial" w:cs="Arial"/>
          <w:sz w:val="18"/>
          <w:szCs w:val="18"/>
          <w:lang w:val="es-MX"/>
        </w:rPr>
        <w:t>El valor de la sanción calculada.</w:t>
      </w:r>
    </w:p>
    <w:p w14:paraId="51D93215" w14:textId="5B2696B1" w:rsidR="00DA76AD" w:rsidRPr="00493535" w:rsidRDefault="00EC7ABD" w:rsidP="00DA76AD">
      <w:pPr>
        <w:jc w:val="both"/>
        <w:rPr>
          <w:rFonts w:ascii="Arial" w:hAnsi="Arial" w:cs="Arial"/>
          <w:sz w:val="18"/>
          <w:szCs w:val="18"/>
          <w:lang w:val="es-MX"/>
        </w:rPr>
      </w:pPr>
      <w:r w:rsidRPr="00493535">
        <w:rPr>
          <w:rFonts w:ascii="Arial" w:hAnsi="Arial" w:cs="Arial"/>
          <w:sz w:val="18"/>
          <w:szCs w:val="18"/>
          <w:lang w:val="es-MX"/>
        </w:rPr>
        <w:t xml:space="preserve">3. </w:t>
      </w:r>
      <w:r w:rsidR="00DA76AD" w:rsidRPr="00493535">
        <w:rPr>
          <w:rFonts w:ascii="Arial" w:hAnsi="Arial" w:cs="Arial"/>
          <w:sz w:val="18"/>
          <w:szCs w:val="18"/>
          <w:lang w:val="es-MX"/>
        </w:rPr>
        <w:t>Si se aplica el mínimo legal o la sanción calculada es mayor.</w:t>
      </w:r>
    </w:p>
    <w:p w14:paraId="3BD02B8B" w14:textId="4D0AEA50" w:rsidR="00DA76AD" w:rsidRPr="00493535" w:rsidRDefault="00EC7ABD" w:rsidP="00DA76AD">
      <w:pPr>
        <w:jc w:val="both"/>
        <w:rPr>
          <w:rFonts w:ascii="Arial" w:hAnsi="Arial" w:cs="Arial"/>
          <w:sz w:val="18"/>
          <w:szCs w:val="18"/>
          <w:lang w:val="es-MX"/>
        </w:rPr>
      </w:pPr>
      <w:r w:rsidRPr="00493535">
        <w:rPr>
          <w:rFonts w:ascii="Arial" w:hAnsi="Arial" w:cs="Arial"/>
          <w:sz w:val="18"/>
          <w:szCs w:val="18"/>
          <w:lang w:val="es-MX"/>
        </w:rPr>
        <w:t>4.</w:t>
      </w:r>
      <w:r w:rsidR="00DA76AD" w:rsidRPr="00493535">
        <w:rPr>
          <w:rFonts w:ascii="Arial" w:hAnsi="Arial" w:cs="Arial"/>
          <w:sz w:val="18"/>
          <w:szCs w:val="18"/>
          <w:lang w:val="es-MX"/>
        </w:rPr>
        <w:t>El valor final de la sanción a pagar.</w:t>
      </w:r>
    </w:p>
    <w:p w14:paraId="3C233668" w14:textId="77777777" w:rsidR="00DA76AD" w:rsidRPr="00493535" w:rsidRDefault="00DA76AD" w:rsidP="00DA76AD">
      <w:pPr>
        <w:jc w:val="both"/>
        <w:rPr>
          <w:rFonts w:ascii="Arial" w:hAnsi="Arial" w:cs="Arial"/>
          <w:sz w:val="12"/>
          <w:szCs w:val="12"/>
          <w:lang w:val="es-MX"/>
        </w:rPr>
      </w:pPr>
    </w:p>
    <w:p w14:paraId="34430B3B" w14:textId="77777777" w:rsidR="00493535" w:rsidRDefault="00493535" w:rsidP="00EC7ABD">
      <w:pPr>
        <w:jc w:val="center"/>
        <w:rPr>
          <w:rFonts w:ascii="Arial" w:hAnsi="Arial" w:cs="Arial"/>
          <w:b/>
          <w:bCs/>
          <w:sz w:val="20"/>
          <w:szCs w:val="20"/>
          <w:lang w:val="es-MX"/>
        </w:rPr>
      </w:pPr>
    </w:p>
    <w:p w14:paraId="12221AE3" w14:textId="4AA062D8" w:rsidR="00430875" w:rsidRPr="00493535" w:rsidRDefault="00EC7ABD" w:rsidP="00EC7ABD">
      <w:pPr>
        <w:jc w:val="center"/>
        <w:rPr>
          <w:rFonts w:ascii="Arial" w:hAnsi="Arial" w:cs="Arial"/>
          <w:b/>
          <w:bCs/>
          <w:sz w:val="20"/>
          <w:szCs w:val="20"/>
          <w:lang w:val="es-MX"/>
        </w:rPr>
      </w:pPr>
      <w:r w:rsidRPr="00493535">
        <w:rPr>
          <w:rFonts w:ascii="Arial" w:hAnsi="Arial" w:cs="Arial"/>
          <w:b/>
          <w:bCs/>
          <w:sz w:val="20"/>
          <w:szCs w:val="20"/>
          <w:lang w:val="es-MX"/>
        </w:rPr>
        <w:lastRenderedPageBreak/>
        <w:t>Ejercicio 4</w:t>
      </w:r>
    </w:p>
    <w:p w14:paraId="7E1996D0" w14:textId="1DDA2F03" w:rsidR="00EC7ABD" w:rsidRPr="00493535" w:rsidRDefault="00EC7ABD" w:rsidP="00EC7ABD">
      <w:pPr>
        <w:pStyle w:val="NormalWeb"/>
        <w:jc w:val="both"/>
        <w:rPr>
          <w:rFonts w:ascii="Arial" w:hAnsi="Arial" w:cs="Arial"/>
          <w:sz w:val="20"/>
          <w:szCs w:val="20"/>
        </w:rPr>
      </w:pPr>
      <w:r w:rsidRPr="00493535">
        <w:rPr>
          <w:rFonts w:ascii="Arial" w:hAnsi="Arial" w:cs="Arial"/>
          <w:sz w:val="20"/>
          <w:szCs w:val="20"/>
        </w:rPr>
        <w:t xml:space="preserve">La DIAN me impuso una sanción por </w:t>
      </w:r>
      <w:r w:rsidRPr="00493535">
        <w:rPr>
          <w:rStyle w:val="Textoennegrita"/>
          <w:rFonts w:ascii="Arial" w:hAnsi="Arial" w:cs="Arial"/>
          <w:sz w:val="20"/>
          <w:szCs w:val="20"/>
        </w:rPr>
        <w:t>no presentar la información exógena</w:t>
      </w:r>
      <w:r w:rsidRPr="00493535">
        <w:rPr>
          <w:rFonts w:ascii="Arial" w:hAnsi="Arial" w:cs="Arial"/>
          <w:sz w:val="20"/>
          <w:szCs w:val="20"/>
        </w:rPr>
        <w:t xml:space="preserve"> correspondiente, por un valor de </w:t>
      </w:r>
      <w:r w:rsidRPr="00493535">
        <w:rPr>
          <w:rStyle w:val="Textoennegrita"/>
          <w:rFonts w:ascii="Arial" w:hAnsi="Arial" w:cs="Arial"/>
          <w:sz w:val="20"/>
          <w:szCs w:val="20"/>
        </w:rPr>
        <w:t>$250.000.000</w:t>
      </w:r>
      <w:r w:rsidRPr="00493535">
        <w:rPr>
          <w:rFonts w:ascii="Arial" w:hAnsi="Arial" w:cs="Arial"/>
          <w:sz w:val="20"/>
          <w:szCs w:val="20"/>
        </w:rPr>
        <w:t xml:space="preserve">. Deseo conocer qué debo hacer para acogerme a la </w:t>
      </w:r>
      <w:r w:rsidRPr="00493535">
        <w:rPr>
          <w:rStyle w:val="Textoennegrita"/>
          <w:rFonts w:ascii="Arial" w:hAnsi="Arial" w:cs="Arial"/>
          <w:sz w:val="20"/>
          <w:szCs w:val="20"/>
        </w:rPr>
        <w:t>reducción de la sanción</w:t>
      </w:r>
      <w:r w:rsidRPr="00493535">
        <w:rPr>
          <w:rFonts w:ascii="Arial" w:hAnsi="Arial" w:cs="Arial"/>
          <w:sz w:val="20"/>
          <w:szCs w:val="20"/>
        </w:rPr>
        <w:t xml:space="preserve"> prevista en el artículo 640 del Estatuto Tributario, y cuáles son los requisitos y pasos que debo seguir para obtener dicho beneficio.</w:t>
      </w:r>
    </w:p>
    <w:p w14:paraId="6B907571" w14:textId="77777777" w:rsidR="00493535" w:rsidRDefault="00493535" w:rsidP="00EC7ABD">
      <w:pPr>
        <w:pStyle w:val="NormalWeb"/>
        <w:jc w:val="center"/>
        <w:rPr>
          <w:rFonts w:ascii="Arial" w:hAnsi="Arial" w:cs="Arial"/>
          <w:b/>
          <w:bCs/>
          <w:sz w:val="20"/>
          <w:szCs w:val="20"/>
        </w:rPr>
      </w:pPr>
    </w:p>
    <w:p w14:paraId="4C5FBDCF" w14:textId="77777777" w:rsidR="00493535" w:rsidRDefault="00493535" w:rsidP="00EC7ABD">
      <w:pPr>
        <w:pStyle w:val="NormalWeb"/>
        <w:jc w:val="center"/>
        <w:rPr>
          <w:rFonts w:ascii="Arial" w:hAnsi="Arial" w:cs="Arial"/>
          <w:b/>
          <w:bCs/>
          <w:sz w:val="20"/>
          <w:szCs w:val="20"/>
        </w:rPr>
      </w:pPr>
    </w:p>
    <w:p w14:paraId="26041BBE" w14:textId="1FF67128" w:rsidR="00EC7ABD" w:rsidRPr="00493535" w:rsidRDefault="00EC7ABD" w:rsidP="00EC7ABD">
      <w:pPr>
        <w:pStyle w:val="NormalWeb"/>
        <w:jc w:val="center"/>
        <w:rPr>
          <w:rFonts w:ascii="Arial" w:hAnsi="Arial" w:cs="Arial"/>
          <w:b/>
          <w:bCs/>
          <w:sz w:val="20"/>
          <w:szCs w:val="20"/>
        </w:rPr>
      </w:pPr>
      <w:r w:rsidRPr="00493535">
        <w:rPr>
          <w:rFonts w:ascii="Arial" w:hAnsi="Arial" w:cs="Arial"/>
          <w:b/>
          <w:bCs/>
          <w:sz w:val="20"/>
          <w:szCs w:val="20"/>
        </w:rPr>
        <w:t>Ejercicio 5</w:t>
      </w:r>
    </w:p>
    <w:p w14:paraId="70256C89" w14:textId="7B18BA90" w:rsidR="00EC7ABD" w:rsidRPr="00493535" w:rsidRDefault="00EC7ABD" w:rsidP="00493535">
      <w:pPr>
        <w:pStyle w:val="NormalWeb"/>
        <w:spacing w:line="276" w:lineRule="auto"/>
        <w:rPr>
          <w:rFonts w:ascii="Arial" w:hAnsi="Arial" w:cs="Arial"/>
          <w:b/>
          <w:bCs/>
          <w:sz w:val="20"/>
          <w:szCs w:val="20"/>
          <w:lang w:val="es-MX"/>
        </w:rPr>
      </w:pPr>
      <w:r w:rsidRPr="00493535">
        <w:rPr>
          <w:rFonts w:ascii="Arial" w:hAnsi="Arial" w:cs="Arial"/>
          <w:sz w:val="20"/>
          <w:szCs w:val="20"/>
        </w:rPr>
        <w:t>Solicité un saldo a favor por valor de $32.000.000</w:t>
      </w:r>
      <w:r w:rsidR="00493535" w:rsidRPr="00493535">
        <w:rPr>
          <w:rFonts w:ascii="Arial" w:hAnsi="Arial" w:cs="Arial"/>
          <w:sz w:val="20"/>
          <w:szCs w:val="20"/>
        </w:rPr>
        <w:t xml:space="preserve">n y fue consignado en mi cuenta </w:t>
      </w:r>
      <w:r w:rsidRPr="00493535">
        <w:rPr>
          <w:rFonts w:ascii="Arial" w:hAnsi="Arial" w:cs="Arial"/>
          <w:sz w:val="20"/>
          <w:szCs w:val="20"/>
        </w:rPr>
        <w:br/>
      </w:r>
      <w:r w:rsidR="00493535" w:rsidRPr="00493535">
        <w:rPr>
          <w:rFonts w:ascii="Arial" w:hAnsi="Arial" w:cs="Arial"/>
          <w:sz w:val="20"/>
          <w:szCs w:val="20"/>
        </w:rPr>
        <w:t xml:space="preserve">Posteriormente </w:t>
      </w:r>
      <w:r w:rsidRPr="00493535">
        <w:rPr>
          <w:rFonts w:ascii="Arial" w:hAnsi="Arial" w:cs="Arial"/>
          <w:sz w:val="20"/>
          <w:szCs w:val="20"/>
        </w:rPr>
        <w:t>La DIAN, mediante Liquidación Oficial de Revisión, me modificó dicho saldo, resultando un saldo a pagar de $2.500.000.</w:t>
      </w:r>
      <w:r w:rsidRPr="00493535">
        <w:rPr>
          <w:rFonts w:ascii="Arial" w:hAnsi="Arial" w:cs="Arial"/>
          <w:sz w:val="20"/>
          <w:szCs w:val="20"/>
        </w:rPr>
        <w:br/>
        <w:t>Ante esta situación interpuse demanda de nulidad y restablecimiento del derecho ante la jurisdicción contencioso administrativa.</w:t>
      </w:r>
      <w:r w:rsidRPr="00493535">
        <w:rPr>
          <w:rFonts w:ascii="Arial" w:hAnsi="Arial" w:cs="Arial"/>
          <w:sz w:val="20"/>
          <w:szCs w:val="20"/>
        </w:rPr>
        <w:br/>
        <w:t xml:space="preserve">Pese a lo anterior, la DIAN me notificó una </w:t>
      </w:r>
      <w:r w:rsidR="00493535" w:rsidRPr="00493535">
        <w:rPr>
          <w:rFonts w:ascii="Arial" w:hAnsi="Arial" w:cs="Arial"/>
          <w:sz w:val="20"/>
          <w:szCs w:val="20"/>
        </w:rPr>
        <w:t>R</w:t>
      </w:r>
      <w:r w:rsidRPr="00493535">
        <w:rPr>
          <w:rFonts w:ascii="Arial" w:hAnsi="Arial" w:cs="Arial"/>
          <w:sz w:val="20"/>
          <w:szCs w:val="20"/>
        </w:rPr>
        <w:t xml:space="preserve">esolución </w:t>
      </w:r>
      <w:r w:rsidR="00493535" w:rsidRPr="00493535">
        <w:rPr>
          <w:rFonts w:ascii="Arial" w:hAnsi="Arial" w:cs="Arial"/>
          <w:sz w:val="20"/>
          <w:szCs w:val="20"/>
        </w:rPr>
        <w:t>S</w:t>
      </w:r>
      <w:r w:rsidRPr="00493535">
        <w:rPr>
          <w:rFonts w:ascii="Arial" w:hAnsi="Arial" w:cs="Arial"/>
          <w:sz w:val="20"/>
          <w:szCs w:val="20"/>
        </w:rPr>
        <w:t>anci</w:t>
      </w:r>
      <w:r w:rsidR="00493535" w:rsidRPr="00493535">
        <w:rPr>
          <w:rFonts w:ascii="Arial" w:hAnsi="Arial" w:cs="Arial"/>
          <w:sz w:val="20"/>
          <w:szCs w:val="20"/>
        </w:rPr>
        <w:t>ón</w:t>
      </w:r>
      <w:r w:rsidRPr="00493535">
        <w:rPr>
          <w:rFonts w:ascii="Arial" w:hAnsi="Arial" w:cs="Arial"/>
          <w:sz w:val="20"/>
          <w:szCs w:val="20"/>
        </w:rPr>
        <w:t>.</w:t>
      </w:r>
      <w:r w:rsidRPr="00493535">
        <w:rPr>
          <w:rFonts w:ascii="Arial" w:hAnsi="Arial" w:cs="Arial"/>
          <w:sz w:val="20"/>
          <w:szCs w:val="20"/>
        </w:rPr>
        <w:br/>
        <w:t>Comenté el caso con un vecino, quien me indicó que la DIAN no me puede sancionar porque la Liquidación Oficial de Revisión está demandada.</w:t>
      </w:r>
      <w:r w:rsidRPr="00493535">
        <w:rPr>
          <w:rFonts w:ascii="Arial" w:hAnsi="Arial" w:cs="Arial"/>
          <w:sz w:val="20"/>
          <w:szCs w:val="20"/>
        </w:rPr>
        <w:br/>
        <w:t>Quisiera saber qué debo hacer en este caso.</w:t>
      </w:r>
    </w:p>
    <w:sectPr w:rsidR="00EC7ABD" w:rsidRPr="0049353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E1FB7" w14:textId="77777777" w:rsidR="003C0F1F" w:rsidRDefault="003C0F1F" w:rsidP="00493535">
      <w:pPr>
        <w:spacing w:after="0" w:line="240" w:lineRule="auto"/>
      </w:pPr>
      <w:r>
        <w:separator/>
      </w:r>
    </w:p>
  </w:endnote>
  <w:endnote w:type="continuationSeparator" w:id="0">
    <w:p w14:paraId="02B88C9B" w14:textId="77777777" w:rsidR="003C0F1F" w:rsidRDefault="003C0F1F" w:rsidP="00493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811B1" w14:textId="77777777" w:rsidR="003C0F1F" w:rsidRDefault="003C0F1F" w:rsidP="00493535">
      <w:pPr>
        <w:spacing w:after="0" w:line="240" w:lineRule="auto"/>
      </w:pPr>
      <w:r>
        <w:separator/>
      </w:r>
    </w:p>
  </w:footnote>
  <w:footnote w:type="continuationSeparator" w:id="0">
    <w:p w14:paraId="03C1D86B" w14:textId="77777777" w:rsidR="003C0F1F" w:rsidRDefault="003C0F1F" w:rsidP="004935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6B5016"/>
    <w:multiLevelType w:val="multilevel"/>
    <w:tmpl w:val="61EAB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47D"/>
    <w:rsid w:val="003C0F1F"/>
    <w:rsid w:val="00430875"/>
    <w:rsid w:val="00493535"/>
    <w:rsid w:val="006A34BB"/>
    <w:rsid w:val="00CC6F24"/>
    <w:rsid w:val="00CE347D"/>
    <w:rsid w:val="00DA76AD"/>
    <w:rsid w:val="00DC3074"/>
    <w:rsid w:val="00EC7AB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99EC7"/>
  <w15:chartTrackingRefBased/>
  <w15:docId w15:val="{0B329EA9-0328-4C4E-853C-2A7430764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A34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C7ABD"/>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EC7ABD"/>
    <w:rPr>
      <w:b/>
      <w:bCs/>
    </w:rPr>
  </w:style>
  <w:style w:type="paragraph" w:styleId="Encabezado">
    <w:name w:val="header"/>
    <w:basedOn w:val="Normal"/>
    <w:link w:val="EncabezadoCar"/>
    <w:uiPriority w:val="99"/>
    <w:unhideWhenUsed/>
    <w:rsid w:val="0049353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93535"/>
  </w:style>
  <w:style w:type="paragraph" w:styleId="Piedepgina">
    <w:name w:val="footer"/>
    <w:basedOn w:val="Normal"/>
    <w:link w:val="PiedepginaCar"/>
    <w:uiPriority w:val="99"/>
    <w:unhideWhenUsed/>
    <w:rsid w:val="0049353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93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240113">
      <w:bodyDiv w:val="1"/>
      <w:marLeft w:val="0"/>
      <w:marRight w:val="0"/>
      <w:marTop w:val="0"/>
      <w:marBottom w:val="0"/>
      <w:divBdr>
        <w:top w:val="none" w:sz="0" w:space="0" w:color="auto"/>
        <w:left w:val="none" w:sz="0" w:space="0" w:color="auto"/>
        <w:bottom w:val="none" w:sz="0" w:space="0" w:color="auto"/>
        <w:right w:val="none" w:sz="0" w:space="0" w:color="auto"/>
      </w:divBdr>
    </w:div>
    <w:div w:id="548499236">
      <w:bodyDiv w:val="1"/>
      <w:marLeft w:val="0"/>
      <w:marRight w:val="0"/>
      <w:marTop w:val="0"/>
      <w:marBottom w:val="0"/>
      <w:divBdr>
        <w:top w:val="none" w:sz="0" w:space="0" w:color="auto"/>
        <w:left w:val="none" w:sz="0" w:space="0" w:color="auto"/>
        <w:bottom w:val="none" w:sz="0" w:space="0" w:color="auto"/>
        <w:right w:val="none" w:sz="0" w:space="0" w:color="auto"/>
      </w:divBdr>
    </w:div>
    <w:div w:id="2072731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2</Pages>
  <Words>422</Words>
  <Characters>2321</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Lililiana</dc:creator>
  <cp:keywords/>
  <dc:description/>
  <cp:lastModifiedBy>Lililiana</cp:lastModifiedBy>
  <cp:revision>1</cp:revision>
  <dcterms:created xsi:type="dcterms:W3CDTF">2025-08-15T00:16:00Z</dcterms:created>
  <dcterms:modified xsi:type="dcterms:W3CDTF">2025-08-15T01:58:00Z</dcterms:modified>
</cp:coreProperties>
</file>